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1C1D" w14:textId="4D5EA710" w:rsidR="005C3CA9" w:rsidRPr="005C3CA9" w:rsidRDefault="005C3CA9" w:rsidP="0051242B">
      <w:pPr>
        <w:rPr>
          <w:rFonts w:asciiTheme="majorHAnsi" w:hAnsiTheme="majorHAnsi"/>
          <w:b/>
          <w:bCs/>
          <w:szCs w:val="24"/>
        </w:rPr>
      </w:pPr>
      <w:bookmarkStart w:id="0" w:name="_Hlk42084463"/>
      <w:r w:rsidRPr="005C3CA9">
        <w:rPr>
          <w:rFonts w:asciiTheme="majorHAnsi" w:hAnsiTheme="majorHAnsi"/>
          <w:b/>
          <w:bCs/>
          <w:szCs w:val="24"/>
        </w:rPr>
        <w:t>Nr sprawy: 1/ZDG/2022</w:t>
      </w:r>
    </w:p>
    <w:p w14:paraId="546427EF" w14:textId="1933ABB6" w:rsidR="0051242B" w:rsidRPr="00CB509E" w:rsidRDefault="0051242B" w:rsidP="0051242B">
      <w:pPr>
        <w:rPr>
          <w:rFonts w:asciiTheme="majorHAnsi" w:hAnsiTheme="majorHAnsi"/>
          <w:szCs w:val="24"/>
        </w:rPr>
      </w:pPr>
      <w:r w:rsidRPr="00CB509E">
        <w:rPr>
          <w:rFonts w:asciiTheme="majorHAnsi" w:hAnsiTheme="majorHAnsi"/>
          <w:szCs w:val="24"/>
        </w:rPr>
        <w:t xml:space="preserve">Nazwa i adres </w:t>
      </w:r>
      <w:r w:rsidR="002D0508" w:rsidRPr="00CB509E">
        <w:rPr>
          <w:rFonts w:asciiTheme="majorHAnsi" w:hAnsiTheme="majorHAnsi"/>
          <w:szCs w:val="24"/>
        </w:rPr>
        <w:t>w</w:t>
      </w:r>
      <w:r w:rsidRPr="00CB509E">
        <w:rPr>
          <w:rFonts w:asciiTheme="majorHAnsi" w:hAnsiTheme="majorHAnsi"/>
          <w:szCs w:val="24"/>
        </w:rPr>
        <w:t>ykonawcy:</w:t>
      </w:r>
      <w:r w:rsidRPr="00CB509E">
        <w:rPr>
          <w:rFonts w:asciiTheme="majorHAnsi" w:hAnsiTheme="majorHAnsi"/>
        </w:rPr>
        <w:tab/>
      </w:r>
      <w:r w:rsidRPr="00CB509E">
        <w:rPr>
          <w:rFonts w:asciiTheme="majorHAnsi" w:hAnsiTheme="majorHAnsi"/>
        </w:rPr>
        <w:tab/>
      </w:r>
      <w:r w:rsidRPr="00CB509E">
        <w:rPr>
          <w:rFonts w:asciiTheme="majorHAnsi" w:hAnsiTheme="majorHAnsi"/>
        </w:rPr>
        <w:tab/>
      </w:r>
      <w:r w:rsidRPr="00CB509E">
        <w:rPr>
          <w:rFonts w:asciiTheme="majorHAnsi" w:hAnsiTheme="majorHAnsi"/>
        </w:rPr>
        <w:tab/>
      </w:r>
      <w:r w:rsidRPr="00CB509E">
        <w:rPr>
          <w:rFonts w:asciiTheme="majorHAnsi" w:hAnsiTheme="majorHAnsi"/>
        </w:rPr>
        <w:tab/>
      </w:r>
      <w:r w:rsidRPr="00CB509E">
        <w:rPr>
          <w:rFonts w:asciiTheme="majorHAnsi" w:hAnsiTheme="majorHAnsi"/>
        </w:rPr>
        <w:tab/>
      </w:r>
      <w:r w:rsidRPr="00CB509E">
        <w:rPr>
          <w:rFonts w:asciiTheme="majorHAnsi" w:hAnsiTheme="majorHAnsi"/>
          <w:szCs w:val="24"/>
        </w:rPr>
        <w:t xml:space="preserve">Załącznik nr </w:t>
      </w:r>
      <w:r w:rsidR="00E410C3" w:rsidRPr="00CB509E">
        <w:rPr>
          <w:rFonts w:asciiTheme="majorHAnsi" w:hAnsiTheme="majorHAnsi"/>
          <w:szCs w:val="24"/>
        </w:rPr>
        <w:t>8</w:t>
      </w:r>
      <w:r w:rsidR="00D854BC" w:rsidRPr="00CB509E">
        <w:rPr>
          <w:rFonts w:asciiTheme="majorHAnsi" w:hAnsiTheme="majorHAnsi"/>
          <w:szCs w:val="24"/>
        </w:rPr>
        <w:t xml:space="preserve"> </w:t>
      </w:r>
      <w:r w:rsidR="008C4995" w:rsidRPr="00CB509E">
        <w:rPr>
          <w:rFonts w:asciiTheme="majorHAnsi" w:hAnsiTheme="majorHAnsi"/>
          <w:szCs w:val="24"/>
        </w:rPr>
        <w:t>do SWZ</w:t>
      </w:r>
    </w:p>
    <w:p w14:paraId="215CEA45" w14:textId="77777777" w:rsidR="0051242B" w:rsidRPr="00CB509E" w:rsidRDefault="0051242B" w:rsidP="0051242B">
      <w:pPr>
        <w:rPr>
          <w:rFonts w:asciiTheme="majorHAnsi" w:hAnsiTheme="majorHAnsi"/>
          <w:szCs w:val="24"/>
        </w:rPr>
      </w:pPr>
      <w:r w:rsidRPr="00CB509E">
        <w:rPr>
          <w:rFonts w:asciiTheme="majorHAnsi" w:hAnsiTheme="majorHAnsi"/>
          <w:szCs w:val="24"/>
        </w:rPr>
        <w:t>……………………………………..</w:t>
      </w:r>
    </w:p>
    <w:p w14:paraId="2261BFA2" w14:textId="4BF07602" w:rsidR="00F24D8A" w:rsidRPr="00CB509E" w:rsidRDefault="0051242B" w:rsidP="00CB509E">
      <w:pPr>
        <w:rPr>
          <w:rFonts w:asciiTheme="majorHAnsi" w:hAnsiTheme="majorHAnsi"/>
          <w:szCs w:val="24"/>
        </w:rPr>
      </w:pPr>
      <w:r w:rsidRPr="00CB509E">
        <w:rPr>
          <w:rFonts w:asciiTheme="majorHAnsi" w:hAnsiTheme="majorHAnsi"/>
          <w:szCs w:val="24"/>
        </w:rPr>
        <w:t>……………………………………..</w:t>
      </w:r>
      <w:bookmarkEnd w:id="0"/>
    </w:p>
    <w:p w14:paraId="18B834E7" w14:textId="28A2BD6F" w:rsidR="00CA17C7" w:rsidRPr="00CB509E" w:rsidRDefault="00F12C49" w:rsidP="00CB509E">
      <w:pPr>
        <w:tabs>
          <w:tab w:val="center" w:pos="4536"/>
          <w:tab w:val="left" w:pos="7905"/>
        </w:tabs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CB509E">
        <w:rPr>
          <w:rFonts w:asciiTheme="majorHAnsi" w:hAnsiTheme="majorHAnsi"/>
          <w:b/>
          <w:bCs/>
          <w:sz w:val="24"/>
          <w:szCs w:val="24"/>
        </w:rPr>
        <w:t>SPECYFIKACJA</w:t>
      </w:r>
      <w:r w:rsidR="00E410C3" w:rsidRPr="00CB509E"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79CBF86E" w14:textId="13D84EC3" w:rsidR="00AA6AE3" w:rsidRPr="00CB509E" w:rsidRDefault="00CA17C7" w:rsidP="00CB509E">
      <w:pPr>
        <w:tabs>
          <w:tab w:val="center" w:pos="4536"/>
          <w:tab w:val="left" w:pos="7905"/>
        </w:tabs>
        <w:spacing w:after="0" w:line="240" w:lineRule="auto"/>
        <w:jc w:val="center"/>
        <w:rPr>
          <w:rFonts w:asciiTheme="majorHAnsi" w:hAnsiTheme="majorHAnsi"/>
          <w:b/>
          <w:bCs/>
        </w:rPr>
      </w:pPr>
      <w:r w:rsidRPr="00CB509E">
        <w:rPr>
          <w:rFonts w:asciiTheme="majorHAnsi" w:hAnsiTheme="majorHAnsi"/>
          <w:b/>
          <w:bCs/>
        </w:rPr>
        <w:t>(złożyć wraz z ofertą)</w:t>
      </w:r>
    </w:p>
    <w:p w14:paraId="36F84373" w14:textId="7071C684" w:rsidR="00346D60" w:rsidRDefault="00346D60" w:rsidP="00CB509E">
      <w:pPr>
        <w:spacing w:after="0" w:line="240" w:lineRule="auto"/>
        <w:jc w:val="center"/>
        <w:rPr>
          <w:rFonts w:asciiTheme="majorHAnsi" w:hAnsiTheme="majorHAnsi"/>
          <w:szCs w:val="24"/>
        </w:rPr>
      </w:pPr>
      <w:r w:rsidRPr="00CB509E">
        <w:rPr>
          <w:rFonts w:asciiTheme="majorHAnsi" w:hAnsiTheme="majorHAnsi"/>
          <w:szCs w:val="24"/>
        </w:rPr>
        <w:t xml:space="preserve">składana </w:t>
      </w:r>
      <w:r w:rsidR="00CA17C7" w:rsidRPr="00CB509E">
        <w:rPr>
          <w:rFonts w:asciiTheme="majorHAnsi" w:hAnsiTheme="majorHAnsi"/>
          <w:szCs w:val="24"/>
        </w:rPr>
        <w:t>jako przedmiotowy środek dowodowy na potwierdzenie, że oferowana dostawa spełnia określone przez zamawiającego cechy</w:t>
      </w:r>
      <w:r w:rsidRPr="00CB509E">
        <w:rPr>
          <w:rFonts w:asciiTheme="majorHAnsi" w:hAnsiTheme="majorHAnsi"/>
          <w:szCs w:val="24"/>
        </w:rPr>
        <w:t xml:space="preserve"> (art. </w:t>
      </w:r>
      <w:r w:rsidR="00CA17C7" w:rsidRPr="00CB509E">
        <w:rPr>
          <w:rFonts w:asciiTheme="majorHAnsi" w:hAnsiTheme="majorHAnsi"/>
          <w:szCs w:val="24"/>
        </w:rPr>
        <w:t xml:space="preserve">106 </w:t>
      </w:r>
      <w:r w:rsidRPr="00CB509E">
        <w:rPr>
          <w:rFonts w:asciiTheme="majorHAnsi" w:hAnsiTheme="majorHAnsi"/>
          <w:szCs w:val="24"/>
        </w:rPr>
        <w:t>ust. 1 ustawy Pzp)</w:t>
      </w:r>
    </w:p>
    <w:p w14:paraId="57D9A4D9" w14:textId="77777777" w:rsidR="00CB509E" w:rsidRPr="00CB509E" w:rsidRDefault="00CB509E" w:rsidP="00CB509E">
      <w:pPr>
        <w:spacing w:after="0" w:line="240" w:lineRule="auto"/>
        <w:jc w:val="center"/>
        <w:rPr>
          <w:rFonts w:asciiTheme="majorHAnsi" w:hAnsiTheme="majorHAnsi"/>
          <w:szCs w:val="24"/>
        </w:rPr>
      </w:pPr>
    </w:p>
    <w:p w14:paraId="292C2DD8" w14:textId="329DA658" w:rsidR="00A71A8E" w:rsidRPr="00CB509E" w:rsidRDefault="00CB509E" w:rsidP="008C4995">
      <w:pPr>
        <w:pStyle w:val="Akapitzlist"/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0" w:line="360" w:lineRule="exact"/>
        <w:ind w:left="284" w:hanging="284"/>
        <w:jc w:val="both"/>
        <w:rPr>
          <w:rFonts w:asciiTheme="majorHAnsi" w:hAnsiTheme="majorHAnsi" w:cs="Times New Roman"/>
          <w:b/>
          <w:sz w:val="24"/>
          <w:szCs w:val="24"/>
        </w:rPr>
      </w:pPr>
      <w:r w:rsidRPr="00CB509E">
        <w:rPr>
          <w:rFonts w:asciiTheme="majorHAnsi" w:hAnsiTheme="majorHAnsi" w:cs="Times New Roman"/>
          <w:b/>
          <w:sz w:val="24"/>
          <w:szCs w:val="24"/>
        </w:rPr>
        <w:t>KOMBAJN ZBOŻOWY</w:t>
      </w:r>
    </w:p>
    <w:p w14:paraId="1EE774C3" w14:textId="439E27B3" w:rsidR="00A71A8E" w:rsidRPr="00CB509E" w:rsidRDefault="00A71A8E" w:rsidP="00A71A8E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360" w:lineRule="exact"/>
        <w:jc w:val="both"/>
        <w:rPr>
          <w:rFonts w:asciiTheme="majorHAnsi" w:eastAsia="Calibri" w:hAnsiTheme="majorHAnsi" w:cs="Times New Roman"/>
          <w:spacing w:val="-2"/>
          <w:sz w:val="24"/>
          <w:szCs w:val="24"/>
          <w:lang w:eastAsia="ar-SA"/>
        </w:rPr>
      </w:pPr>
      <w:r w:rsidRPr="00CB509E">
        <w:rPr>
          <w:rFonts w:asciiTheme="majorHAnsi" w:eastAsia="Calibri" w:hAnsiTheme="majorHAnsi" w:cs="Times New Roman"/>
          <w:spacing w:val="-2"/>
          <w:sz w:val="24"/>
          <w:szCs w:val="24"/>
          <w:lang w:eastAsia="ar-SA"/>
        </w:rPr>
        <w:t>…………………………………………………………………………………………………………………………</w:t>
      </w:r>
    </w:p>
    <w:p w14:paraId="307726A5" w14:textId="307C871C" w:rsidR="00A71A8E" w:rsidRPr="00CB509E" w:rsidRDefault="00A71A8E" w:rsidP="00A71A8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Theme="majorHAnsi" w:eastAsia="Calibri" w:hAnsiTheme="majorHAnsi" w:cs="Times New Roman"/>
          <w:b/>
          <w:color w:val="000000"/>
          <w:spacing w:val="-2"/>
          <w:sz w:val="21"/>
          <w:szCs w:val="21"/>
          <w:lang w:eastAsia="ar-SA"/>
        </w:rPr>
      </w:pPr>
      <w:r w:rsidRPr="00CB509E">
        <w:rPr>
          <w:rFonts w:asciiTheme="majorHAnsi" w:eastAsia="Calibri" w:hAnsiTheme="majorHAnsi" w:cs="Times New Roman"/>
          <w:b/>
          <w:color w:val="000000"/>
          <w:spacing w:val="-2"/>
          <w:sz w:val="21"/>
          <w:szCs w:val="21"/>
          <w:lang w:eastAsia="ar-SA"/>
        </w:rPr>
        <w:t>(marka/ model/ typ/ rok produkcji oferowa</w:t>
      </w:r>
      <w:r w:rsidR="00E410C3" w:rsidRPr="00CB509E">
        <w:rPr>
          <w:rFonts w:asciiTheme="majorHAnsi" w:eastAsia="Calibri" w:hAnsiTheme="majorHAnsi" w:cs="Times New Roman"/>
          <w:b/>
          <w:color w:val="000000"/>
          <w:spacing w:val="-2"/>
          <w:sz w:val="21"/>
          <w:szCs w:val="21"/>
          <w:lang w:eastAsia="ar-SA"/>
        </w:rPr>
        <w:t>ne</w:t>
      </w:r>
      <w:r w:rsidR="00CB509E" w:rsidRPr="00CB509E">
        <w:rPr>
          <w:rFonts w:asciiTheme="majorHAnsi" w:eastAsia="Calibri" w:hAnsiTheme="majorHAnsi" w:cs="Times New Roman"/>
          <w:b/>
          <w:color w:val="000000"/>
          <w:spacing w:val="-2"/>
          <w:sz w:val="21"/>
          <w:szCs w:val="21"/>
          <w:lang w:eastAsia="ar-SA"/>
        </w:rPr>
        <w:t>go kombajnu zbożowego</w:t>
      </w:r>
      <w:r w:rsidRPr="00CB509E">
        <w:rPr>
          <w:rFonts w:asciiTheme="majorHAnsi" w:eastAsia="Calibri" w:hAnsiTheme="majorHAnsi" w:cs="Times New Roman"/>
          <w:b/>
          <w:color w:val="000000"/>
          <w:spacing w:val="-2"/>
          <w:sz w:val="21"/>
          <w:szCs w:val="21"/>
          <w:lang w:eastAsia="ar-SA"/>
        </w:rPr>
        <w:t>– wpisuje wykonawca)</w:t>
      </w:r>
    </w:p>
    <w:p w14:paraId="25942DFF" w14:textId="77777777" w:rsidR="003A0061" w:rsidRPr="00CB509E" w:rsidRDefault="003A0061" w:rsidP="00A71A8E">
      <w:pPr>
        <w:widowControl w:val="0"/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360" w:lineRule="exact"/>
        <w:jc w:val="center"/>
        <w:rPr>
          <w:rFonts w:asciiTheme="majorHAnsi" w:eastAsia="Calibri" w:hAnsiTheme="majorHAnsi" w:cs="Times New Roman"/>
          <w:b/>
          <w:color w:val="000000"/>
          <w:spacing w:val="-2"/>
          <w:sz w:val="24"/>
          <w:szCs w:val="24"/>
          <w:lang w:eastAsia="ar-SA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74"/>
        <w:gridCol w:w="4365"/>
      </w:tblGrid>
      <w:tr w:rsidR="00AA6AE3" w:rsidRPr="00CB509E" w14:paraId="297969BE" w14:textId="77777777" w:rsidTr="00CB509E">
        <w:tc>
          <w:tcPr>
            <w:tcW w:w="567" w:type="dxa"/>
            <w:shd w:val="clear" w:color="auto" w:fill="D9D9D9" w:themeFill="background1" w:themeFillShade="D9"/>
          </w:tcPr>
          <w:p w14:paraId="2E7882D4" w14:textId="77777777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Lp.</w:t>
            </w:r>
          </w:p>
        </w:tc>
        <w:tc>
          <w:tcPr>
            <w:tcW w:w="5274" w:type="dxa"/>
            <w:shd w:val="clear" w:color="auto" w:fill="D9D9D9" w:themeFill="background1" w:themeFillShade="D9"/>
          </w:tcPr>
          <w:p w14:paraId="603FD0B0" w14:textId="47571C87" w:rsidR="00AA6AE3" w:rsidRPr="00CB509E" w:rsidRDefault="00D02A59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bookmarkStart w:id="1" w:name="_Hlk42082505"/>
            <w:r w:rsidRPr="00CB509E">
              <w:rPr>
                <w:rFonts w:asciiTheme="majorHAnsi" w:hAnsiTheme="majorHAnsi" w:cs="Calibri"/>
                <w:sz w:val="24"/>
                <w:szCs w:val="24"/>
              </w:rPr>
              <w:t>Parametry</w:t>
            </w:r>
            <w:r w:rsidR="00AA6AE3" w:rsidRPr="00CB509E">
              <w:rPr>
                <w:rFonts w:asciiTheme="majorHAnsi" w:hAnsiTheme="majorHAnsi" w:cs="Calibri"/>
                <w:sz w:val="24"/>
                <w:szCs w:val="24"/>
              </w:rPr>
              <w:t xml:space="preserve"> 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wynikające z opisu przedmiotu zamówienia</w:t>
            </w:r>
            <w:bookmarkEnd w:id="1"/>
          </w:p>
        </w:tc>
        <w:tc>
          <w:tcPr>
            <w:tcW w:w="4365" w:type="dxa"/>
            <w:shd w:val="clear" w:color="auto" w:fill="D9D9D9" w:themeFill="background1" w:themeFillShade="D9"/>
          </w:tcPr>
          <w:p w14:paraId="0B35C955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Rozwiązania oferowane *)</w:t>
            </w:r>
          </w:p>
        </w:tc>
      </w:tr>
      <w:tr w:rsidR="00AA6AE3" w:rsidRPr="00CB509E" w14:paraId="383254CC" w14:textId="77777777" w:rsidTr="00D47486">
        <w:tc>
          <w:tcPr>
            <w:tcW w:w="567" w:type="dxa"/>
          </w:tcPr>
          <w:p w14:paraId="31DA69C7" w14:textId="0CB2C468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1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2318C346" w14:textId="60D55092" w:rsidR="00AA6AE3" w:rsidRPr="00CB509E" w:rsidRDefault="00CB509E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N</w:t>
            </w:r>
            <w:r w:rsidR="00D854BC" w:rsidRPr="00CB509E">
              <w:rPr>
                <w:rFonts w:asciiTheme="majorHAnsi" w:hAnsiTheme="majorHAnsi"/>
                <w:sz w:val="24"/>
                <w:szCs w:val="24"/>
              </w:rPr>
              <w:t>owy/ używany</w:t>
            </w:r>
            <w:r w:rsidR="005C3CA9">
              <w:rPr>
                <w:rFonts w:asciiTheme="majorHAnsi" w:hAnsiTheme="majorHAnsi"/>
                <w:sz w:val="24"/>
                <w:szCs w:val="24"/>
              </w:rPr>
              <w:t xml:space="preserve"> max 5 lat</w:t>
            </w:r>
            <w:r w:rsidR="00D854BC" w:rsidRPr="00CB509E">
              <w:rPr>
                <w:rFonts w:asciiTheme="majorHAnsi" w:hAnsiTheme="majorHAnsi"/>
                <w:sz w:val="24"/>
                <w:szCs w:val="24"/>
              </w:rPr>
              <w:t>/rok produkcji</w:t>
            </w:r>
          </w:p>
        </w:tc>
        <w:tc>
          <w:tcPr>
            <w:tcW w:w="4365" w:type="dxa"/>
          </w:tcPr>
          <w:p w14:paraId="08080EF4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0FDBF7BC" w14:textId="77777777" w:rsidTr="00D47486">
        <w:tc>
          <w:tcPr>
            <w:tcW w:w="567" w:type="dxa"/>
          </w:tcPr>
          <w:p w14:paraId="7DEBEBC0" w14:textId="41257949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2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5EC01631" w14:textId="6D0DEAFD" w:rsidR="00AA6AE3" w:rsidRPr="00CB509E" w:rsidRDefault="00CB509E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P</w:t>
            </w:r>
            <w:r w:rsidR="00D854BC" w:rsidRPr="00CB509E">
              <w:rPr>
                <w:rFonts w:asciiTheme="majorHAnsi" w:hAnsiTheme="majorHAnsi"/>
                <w:sz w:val="24"/>
                <w:szCs w:val="24"/>
              </w:rPr>
              <w:t xml:space="preserve">rzebieg silnika nie więcej niż 500 </w:t>
            </w:r>
            <w:proofErr w:type="spellStart"/>
            <w:r w:rsidR="00D854BC" w:rsidRPr="00CB509E">
              <w:rPr>
                <w:rFonts w:asciiTheme="majorHAnsi" w:hAnsiTheme="majorHAnsi"/>
                <w:sz w:val="24"/>
                <w:szCs w:val="24"/>
              </w:rPr>
              <w:t>mtg</w:t>
            </w:r>
            <w:proofErr w:type="spellEnd"/>
          </w:p>
        </w:tc>
        <w:tc>
          <w:tcPr>
            <w:tcW w:w="4365" w:type="dxa"/>
          </w:tcPr>
          <w:p w14:paraId="0A202FF1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07358B76" w14:textId="77777777" w:rsidTr="00D47486">
        <w:tc>
          <w:tcPr>
            <w:tcW w:w="567" w:type="dxa"/>
          </w:tcPr>
          <w:p w14:paraId="04BBB035" w14:textId="55AAC580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3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2F638A9E" w14:textId="0460044A" w:rsidR="00AA6AE3" w:rsidRPr="00CB509E" w:rsidRDefault="00CB509E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M</w:t>
            </w:r>
            <w:r w:rsidR="00D854BC" w:rsidRPr="00CB509E">
              <w:rPr>
                <w:rFonts w:asciiTheme="majorHAnsi" w:hAnsiTheme="majorHAnsi"/>
                <w:sz w:val="24"/>
                <w:szCs w:val="24"/>
              </w:rPr>
              <w:t>oc silnika, nie mniej niż 375 KM</w:t>
            </w:r>
          </w:p>
        </w:tc>
        <w:tc>
          <w:tcPr>
            <w:tcW w:w="4365" w:type="dxa"/>
          </w:tcPr>
          <w:p w14:paraId="18C98D11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169A29A9" w14:textId="77777777" w:rsidTr="00D47486">
        <w:tc>
          <w:tcPr>
            <w:tcW w:w="567" w:type="dxa"/>
          </w:tcPr>
          <w:p w14:paraId="2C33EFE1" w14:textId="1367B37E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4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5F86658D" w14:textId="4AB9839F" w:rsidR="00AA6AE3" w:rsidRPr="00CB509E" w:rsidRDefault="00D854BC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Pojemność zbiornika ziarna, nie mniej niż 10 000 l</w:t>
            </w:r>
          </w:p>
        </w:tc>
        <w:tc>
          <w:tcPr>
            <w:tcW w:w="4365" w:type="dxa"/>
          </w:tcPr>
          <w:p w14:paraId="41F2B1C2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229CDCB5" w14:textId="77777777" w:rsidTr="00D47486">
        <w:tc>
          <w:tcPr>
            <w:tcW w:w="567" w:type="dxa"/>
          </w:tcPr>
          <w:p w14:paraId="333CE521" w14:textId="0C5DA325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5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422EE753" w14:textId="381E0BC7" w:rsidR="00AA6AE3" w:rsidRPr="00CB509E" w:rsidRDefault="00D854BC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Wysokość wyładunkowa ziarna min. 4,9 m; prędkość wyładunkowa min 110 l/s</w:t>
            </w:r>
          </w:p>
        </w:tc>
        <w:tc>
          <w:tcPr>
            <w:tcW w:w="4365" w:type="dxa"/>
          </w:tcPr>
          <w:p w14:paraId="1C6D27CE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F04EC6" w:rsidRPr="00CB509E" w14:paraId="3433C87B" w14:textId="77777777" w:rsidTr="00D47486">
        <w:tc>
          <w:tcPr>
            <w:tcW w:w="567" w:type="dxa"/>
          </w:tcPr>
          <w:p w14:paraId="44C4C6BF" w14:textId="079E0BF4" w:rsidR="00F04EC6" w:rsidRPr="00CB509E" w:rsidRDefault="00F04EC6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6.</w:t>
            </w:r>
          </w:p>
        </w:tc>
        <w:tc>
          <w:tcPr>
            <w:tcW w:w="5274" w:type="dxa"/>
            <w:vAlign w:val="center"/>
          </w:tcPr>
          <w:p w14:paraId="4C096EB8" w14:textId="34EAA500" w:rsidR="00F04EC6" w:rsidRPr="00CB509E" w:rsidRDefault="00D854BC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Układ omłotowy wielobębnowy z bębnem głównym o średnicy minimum 750 mm</w:t>
            </w:r>
          </w:p>
        </w:tc>
        <w:tc>
          <w:tcPr>
            <w:tcW w:w="4365" w:type="dxa"/>
          </w:tcPr>
          <w:p w14:paraId="20E960D0" w14:textId="77777777" w:rsidR="00F04EC6" w:rsidRPr="00CB509E" w:rsidRDefault="00F04EC6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1DB68C9F" w14:textId="77777777" w:rsidTr="00D47486">
        <w:tc>
          <w:tcPr>
            <w:tcW w:w="567" w:type="dxa"/>
          </w:tcPr>
          <w:p w14:paraId="76CBE18B" w14:textId="1F72D436" w:rsidR="00AA6AE3" w:rsidRPr="00CB509E" w:rsidRDefault="00D948F5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7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069890E1" w14:textId="27559363" w:rsidR="00AA6AE3" w:rsidRPr="00CB509E" w:rsidRDefault="00D854BC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Minimum 6 wytrząsaczy</w:t>
            </w:r>
            <w:r w:rsidR="0082044D" w:rsidRPr="00CB509E">
              <w:rPr>
                <w:rFonts w:asciiTheme="majorHAnsi" w:hAnsiTheme="majorHAnsi"/>
                <w:sz w:val="24"/>
                <w:szCs w:val="24"/>
              </w:rPr>
              <w:t xml:space="preserve"> słomy o powierzchni min. 5,5 m2</w:t>
            </w:r>
          </w:p>
        </w:tc>
        <w:tc>
          <w:tcPr>
            <w:tcW w:w="4365" w:type="dxa"/>
          </w:tcPr>
          <w:p w14:paraId="25FAB320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5335711A" w14:textId="77777777" w:rsidTr="00D47486">
        <w:tc>
          <w:tcPr>
            <w:tcW w:w="567" w:type="dxa"/>
          </w:tcPr>
          <w:p w14:paraId="7F3D79DD" w14:textId="2C8650B8" w:rsidR="00AA6AE3" w:rsidRPr="00CB509E" w:rsidRDefault="00D948F5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8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747905C6" w14:textId="1D4E92F3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Sita żaluzjowe o min. powierzchni 6,5 m2 sterowane elektronicznie z kabiny operatora</w:t>
            </w:r>
          </w:p>
        </w:tc>
        <w:tc>
          <w:tcPr>
            <w:tcW w:w="4365" w:type="dxa"/>
          </w:tcPr>
          <w:p w14:paraId="61DF6BBF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3237FA8F" w14:textId="77777777" w:rsidTr="00D47486">
        <w:tc>
          <w:tcPr>
            <w:tcW w:w="567" w:type="dxa"/>
          </w:tcPr>
          <w:p w14:paraId="4440CFCE" w14:textId="4449BAF1" w:rsidR="00AA6AE3" w:rsidRPr="00CB509E" w:rsidRDefault="00D948F5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9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0570F81E" w14:textId="798EB6EF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Przyrząd tnący o szerokości 7-8 m wyposażony w nagarniacz napędzany hydraulicznie, synchronizowany do prędkości jazdy</w:t>
            </w:r>
          </w:p>
        </w:tc>
        <w:tc>
          <w:tcPr>
            <w:tcW w:w="4365" w:type="dxa"/>
          </w:tcPr>
          <w:p w14:paraId="59EB480D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0FAC35C9" w14:textId="77777777" w:rsidTr="00D47486">
        <w:tc>
          <w:tcPr>
            <w:tcW w:w="567" w:type="dxa"/>
          </w:tcPr>
          <w:p w14:paraId="2893FFA4" w14:textId="7B1F50B9" w:rsidR="00AA6AE3" w:rsidRPr="00CB509E" w:rsidRDefault="00D948F5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10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50C2F930" w14:textId="3671650F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Hydrauliczny rewers przyrządu żniwnego</w:t>
            </w:r>
          </w:p>
        </w:tc>
        <w:tc>
          <w:tcPr>
            <w:tcW w:w="4365" w:type="dxa"/>
          </w:tcPr>
          <w:p w14:paraId="62DE92A2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4CACE2D0" w14:textId="77777777" w:rsidTr="00D47486">
        <w:tc>
          <w:tcPr>
            <w:tcW w:w="567" w:type="dxa"/>
          </w:tcPr>
          <w:p w14:paraId="5C9806D5" w14:textId="1D7ECA03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1</w:t>
            </w:r>
            <w:r w:rsidR="00D948F5" w:rsidRPr="00CB509E">
              <w:rPr>
                <w:rFonts w:asciiTheme="majorHAnsi" w:hAnsiTheme="majorHAnsi" w:cs="Calibri"/>
                <w:sz w:val="24"/>
                <w:szCs w:val="24"/>
              </w:rPr>
              <w:t>1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4F4AF6AA" w14:textId="5DC445C1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Stół do zbioru rzepaku z 2 kosami napędzanymi hydraulicznie</w:t>
            </w:r>
          </w:p>
        </w:tc>
        <w:tc>
          <w:tcPr>
            <w:tcW w:w="4365" w:type="dxa"/>
          </w:tcPr>
          <w:p w14:paraId="09E5B712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6994CFD1" w14:textId="77777777" w:rsidTr="00D47486">
        <w:tc>
          <w:tcPr>
            <w:tcW w:w="567" w:type="dxa"/>
          </w:tcPr>
          <w:p w14:paraId="1F862506" w14:textId="7B90AD26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1</w:t>
            </w:r>
            <w:r w:rsidR="00D948F5" w:rsidRPr="00CB509E">
              <w:rPr>
                <w:rFonts w:asciiTheme="majorHAnsi" w:hAnsiTheme="majorHAnsi" w:cs="Calibri"/>
                <w:sz w:val="24"/>
                <w:szCs w:val="24"/>
              </w:rPr>
              <w:t>2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78471A63" w14:textId="49F9592A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 xml:space="preserve">Wózek do </w:t>
            </w:r>
            <w:proofErr w:type="spellStart"/>
            <w:r w:rsidRPr="00CB509E">
              <w:rPr>
                <w:rFonts w:asciiTheme="majorHAnsi" w:hAnsiTheme="majorHAnsi"/>
                <w:sz w:val="24"/>
                <w:szCs w:val="24"/>
              </w:rPr>
              <w:t>hedera</w:t>
            </w:r>
            <w:proofErr w:type="spellEnd"/>
          </w:p>
        </w:tc>
        <w:tc>
          <w:tcPr>
            <w:tcW w:w="4365" w:type="dxa"/>
          </w:tcPr>
          <w:p w14:paraId="5ACC458B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03B93318" w14:textId="77777777" w:rsidTr="00D47486">
        <w:tc>
          <w:tcPr>
            <w:tcW w:w="567" w:type="dxa"/>
          </w:tcPr>
          <w:p w14:paraId="0CF57B77" w14:textId="1B1C6583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lastRenderedPageBreak/>
              <w:t>1</w:t>
            </w:r>
            <w:r w:rsidR="00D948F5" w:rsidRPr="00CB509E">
              <w:rPr>
                <w:rFonts w:asciiTheme="majorHAnsi" w:hAnsiTheme="majorHAnsi" w:cs="Calibri"/>
                <w:sz w:val="24"/>
                <w:szCs w:val="24"/>
              </w:rPr>
              <w:t>3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408E4558" w14:textId="48E14AD7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 xml:space="preserve">3 kamery- z tyłu kombajnu, na zaczep i na rurze </w:t>
            </w:r>
            <w:proofErr w:type="spellStart"/>
            <w:r w:rsidRPr="00CB509E">
              <w:rPr>
                <w:rFonts w:asciiTheme="majorHAnsi" w:hAnsiTheme="majorHAnsi"/>
                <w:sz w:val="24"/>
                <w:szCs w:val="24"/>
              </w:rPr>
              <w:t>wysypowej</w:t>
            </w:r>
            <w:proofErr w:type="spellEnd"/>
          </w:p>
        </w:tc>
        <w:tc>
          <w:tcPr>
            <w:tcW w:w="4365" w:type="dxa"/>
          </w:tcPr>
          <w:p w14:paraId="2D0714E4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34C604E7" w14:textId="77777777" w:rsidTr="00D47486">
        <w:tc>
          <w:tcPr>
            <w:tcW w:w="567" w:type="dxa"/>
          </w:tcPr>
          <w:p w14:paraId="72E9BF09" w14:textId="606D67A2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1</w:t>
            </w:r>
            <w:r w:rsidR="00D948F5" w:rsidRPr="00CB509E">
              <w:rPr>
                <w:rFonts w:asciiTheme="majorHAnsi" w:hAnsiTheme="majorHAnsi" w:cs="Calibri"/>
                <w:sz w:val="24"/>
                <w:szCs w:val="24"/>
              </w:rPr>
              <w:t>4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0C52B9A1" w14:textId="09401264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Komfortowa kabina, amortyzowana fotel operatora</w:t>
            </w:r>
          </w:p>
        </w:tc>
        <w:tc>
          <w:tcPr>
            <w:tcW w:w="4365" w:type="dxa"/>
          </w:tcPr>
          <w:p w14:paraId="5CA8049E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73387D19" w14:textId="77777777" w:rsidTr="00D47486">
        <w:tc>
          <w:tcPr>
            <w:tcW w:w="567" w:type="dxa"/>
          </w:tcPr>
          <w:p w14:paraId="2BB6F427" w14:textId="53905AB5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1</w:t>
            </w:r>
            <w:r w:rsidR="00D948F5" w:rsidRPr="00CB509E">
              <w:rPr>
                <w:rFonts w:asciiTheme="majorHAnsi" w:hAnsiTheme="majorHAnsi" w:cs="Calibri"/>
                <w:sz w:val="24"/>
                <w:szCs w:val="24"/>
              </w:rPr>
              <w:t>5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24C134AA" w14:textId="6C405127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Oświetlenie drogowe, robocze</w:t>
            </w:r>
          </w:p>
        </w:tc>
        <w:tc>
          <w:tcPr>
            <w:tcW w:w="4365" w:type="dxa"/>
          </w:tcPr>
          <w:p w14:paraId="230E35F3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1AD4739A" w14:textId="77777777" w:rsidTr="00D47486">
        <w:tc>
          <w:tcPr>
            <w:tcW w:w="567" w:type="dxa"/>
          </w:tcPr>
          <w:p w14:paraId="59240F68" w14:textId="3C003C8C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1</w:t>
            </w:r>
            <w:r w:rsidR="00D948F5" w:rsidRPr="00CB509E">
              <w:rPr>
                <w:rFonts w:asciiTheme="majorHAnsi" w:hAnsiTheme="majorHAnsi" w:cs="Calibri"/>
                <w:sz w:val="24"/>
                <w:szCs w:val="24"/>
              </w:rPr>
              <w:t>6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576FF534" w14:textId="4BD00654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Rozdrabniacz słomy</w:t>
            </w:r>
          </w:p>
        </w:tc>
        <w:tc>
          <w:tcPr>
            <w:tcW w:w="4365" w:type="dxa"/>
          </w:tcPr>
          <w:p w14:paraId="7D1E9F5B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4DE2D05B" w14:textId="77777777" w:rsidTr="00D47486">
        <w:tc>
          <w:tcPr>
            <w:tcW w:w="567" w:type="dxa"/>
          </w:tcPr>
          <w:p w14:paraId="63639311" w14:textId="07900E46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1</w:t>
            </w:r>
            <w:r w:rsidR="00D948F5" w:rsidRPr="00CB509E">
              <w:rPr>
                <w:rFonts w:asciiTheme="majorHAnsi" w:hAnsiTheme="majorHAnsi" w:cs="Calibri"/>
                <w:sz w:val="24"/>
                <w:szCs w:val="24"/>
              </w:rPr>
              <w:t>7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7E0DCEE2" w14:textId="7CC5BBCE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Rozrzutnik plew napędzany hydraulicznie</w:t>
            </w:r>
          </w:p>
        </w:tc>
        <w:tc>
          <w:tcPr>
            <w:tcW w:w="4365" w:type="dxa"/>
          </w:tcPr>
          <w:p w14:paraId="72C6C0E4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73C73911" w14:textId="77777777" w:rsidTr="00D47486">
        <w:tc>
          <w:tcPr>
            <w:tcW w:w="567" w:type="dxa"/>
          </w:tcPr>
          <w:p w14:paraId="116011B2" w14:textId="1FD10818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1</w:t>
            </w:r>
            <w:r w:rsidR="00D948F5" w:rsidRPr="00CB509E">
              <w:rPr>
                <w:rFonts w:asciiTheme="majorHAnsi" w:hAnsiTheme="majorHAnsi" w:cs="Calibri"/>
                <w:sz w:val="24"/>
                <w:szCs w:val="24"/>
              </w:rPr>
              <w:t>8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6AE73D31" w14:textId="77777777" w:rsidR="00AA6AE3" w:rsidRPr="00CB509E" w:rsidRDefault="0082044D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Adapter do zbioru kukurydzy- 8 rzędowy</w:t>
            </w:r>
          </w:p>
          <w:p w14:paraId="3B01DDDE" w14:textId="77777777" w:rsidR="0082044D" w:rsidRPr="00CB509E" w:rsidRDefault="001C4C2F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- przepracowane max. 400 ha</w:t>
            </w:r>
          </w:p>
          <w:p w14:paraId="3AC7DBC9" w14:textId="77777777" w:rsidR="001C4C2F" w:rsidRPr="00CB509E" w:rsidRDefault="001C4C2F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- nie starszy niż 4 lata</w:t>
            </w:r>
          </w:p>
          <w:p w14:paraId="65CED567" w14:textId="77777777" w:rsidR="001C4C2F" w:rsidRPr="00CB509E" w:rsidRDefault="001C4C2F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- rozstaw 75 cm</w:t>
            </w:r>
          </w:p>
          <w:p w14:paraId="0D9D3AFB" w14:textId="24781089" w:rsidR="001C4C2F" w:rsidRPr="00CB509E" w:rsidRDefault="001C4C2F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- składany hydraulicznie</w:t>
            </w:r>
          </w:p>
          <w:p w14:paraId="71927DE6" w14:textId="77777777" w:rsidR="001C4C2F" w:rsidRPr="00CB509E" w:rsidRDefault="001C4C2F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- rozdrabniacz z min 2 nożami docinającymi</w:t>
            </w:r>
          </w:p>
          <w:p w14:paraId="0EEE5B3E" w14:textId="77777777" w:rsidR="001C4C2F" w:rsidRPr="00CB509E" w:rsidRDefault="001C4C2F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- hydrauliczna regulacja szczeliny płyt zrywacza</w:t>
            </w:r>
          </w:p>
          <w:p w14:paraId="2D226C87" w14:textId="77777777" w:rsidR="001C4C2F" w:rsidRPr="00CB509E" w:rsidRDefault="001C4C2F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 xml:space="preserve">- </w:t>
            </w:r>
            <w:proofErr w:type="spellStart"/>
            <w:r w:rsidRPr="00CB509E">
              <w:rPr>
                <w:rFonts w:asciiTheme="majorHAnsi" w:hAnsiTheme="majorHAnsi"/>
                <w:sz w:val="24"/>
                <w:szCs w:val="24"/>
              </w:rPr>
              <w:t>multizłącze</w:t>
            </w:r>
            <w:proofErr w:type="spellEnd"/>
            <w:r w:rsidRPr="00CB509E">
              <w:rPr>
                <w:rFonts w:asciiTheme="majorHAnsi" w:hAnsiTheme="majorHAnsi"/>
                <w:sz w:val="24"/>
                <w:szCs w:val="24"/>
              </w:rPr>
              <w:t xml:space="preserve"> hydrauliczne</w:t>
            </w:r>
          </w:p>
          <w:p w14:paraId="116E277A" w14:textId="77777777" w:rsidR="001C4C2F" w:rsidRPr="00CB509E" w:rsidRDefault="001C4C2F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- dwustronny napęd adaptera</w:t>
            </w:r>
          </w:p>
          <w:p w14:paraId="2D939CF3" w14:textId="24270FA4" w:rsidR="001C4C2F" w:rsidRPr="00CB509E" w:rsidRDefault="001C4C2F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- rozdzielacze łanu z tworzywa,</w:t>
            </w:r>
            <w:r w:rsidR="00CB509E" w:rsidRPr="00CB509E">
              <w:rPr>
                <w:rFonts w:asciiTheme="majorHAnsi" w:hAnsiTheme="majorHAnsi"/>
                <w:sz w:val="24"/>
                <w:szCs w:val="24"/>
              </w:rPr>
              <w:t xml:space="preserve"> otwierane z szybką możliwością rewizji</w:t>
            </w:r>
          </w:p>
        </w:tc>
        <w:tc>
          <w:tcPr>
            <w:tcW w:w="4365" w:type="dxa"/>
          </w:tcPr>
          <w:p w14:paraId="12F8F477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  <w:tr w:rsidR="00AA6AE3" w:rsidRPr="00CB509E" w14:paraId="65FDDB3E" w14:textId="77777777" w:rsidTr="00D47486">
        <w:tc>
          <w:tcPr>
            <w:tcW w:w="567" w:type="dxa"/>
          </w:tcPr>
          <w:p w14:paraId="3CE53816" w14:textId="23C1D7A5" w:rsidR="00AA6AE3" w:rsidRPr="00CB509E" w:rsidRDefault="00AA6AE3" w:rsidP="00CB509E">
            <w:pPr>
              <w:suppressAutoHyphens/>
              <w:spacing w:before="120" w:after="120" w:line="240" w:lineRule="auto"/>
              <w:jc w:val="center"/>
              <w:rPr>
                <w:rFonts w:asciiTheme="majorHAnsi" w:hAnsiTheme="majorHAnsi" w:cs="Calibri"/>
                <w:sz w:val="24"/>
                <w:szCs w:val="24"/>
              </w:rPr>
            </w:pPr>
            <w:r w:rsidRPr="00CB509E">
              <w:rPr>
                <w:rFonts w:asciiTheme="majorHAnsi" w:hAnsiTheme="majorHAnsi" w:cs="Calibri"/>
                <w:sz w:val="24"/>
                <w:szCs w:val="24"/>
              </w:rPr>
              <w:t>1</w:t>
            </w:r>
            <w:r w:rsidR="00D948F5" w:rsidRPr="00CB509E">
              <w:rPr>
                <w:rFonts w:asciiTheme="majorHAnsi" w:hAnsiTheme="majorHAnsi" w:cs="Calibri"/>
                <w:sz w:val="24"/>
                <w:szCs w:val="24"/>
              </w:rPr>
              <w:t>9</w:t>
            </w:r>
            <w:r w:rsidR="00A71A8E" w:rsidRPr="00CB509E">
              <w:rPr>
                <w:rFonts w:asciiTheme="majorHAnsi" w:hAnsiTheme="majorHAnsi" w:cs="Calibri"/>
                <w:sz w:val="24"/>
                <w:szCs w:val="24"/>
              </w:rPr>
              <w:t>.</w:t>
            </w:r>
          </w:p>
        </w:tc>
        <w:tc>
          <w:tcPr>
            <w:tcW w:w="5274" w:type="dxa"/>
            <w:vAlign w:val="center"/>
          </w:tcPr>
          <w:p w14:paraId="40A58806" w14:textId="6446FC67" w:rsidR="00AA6AE3" w:rsidRPr="00CB509E" w:rsidRDefault="00CB509E" w:rsidP="00CB509E">
            <w:pPr>
              <w:spacing w:before="120" w:after="120" w:line="240" w:lineRule="auto"/>
              <w:rPr>
                <w:rFonts w:asciiTheme="majorHAnsi" w:hAnsiTheme="majorHAnsi"/>
                <w:sz w:val="24"/>
                <w:szCs w:val="24"/>
              </w:rPr>
            </w:pPr>
            <w:r w:rsidRPr="00CB509E">
              <w:rPr>
                <w:rFonts w:asciiTheme="majorHAnsi" w:hAnsiTheme="majorHAnsi"/>
                <w:sz w:val="24"/>
                <w:szCs w:val="24"/>
              </w:rPr>
              <w:t>Koszt dostawy wliczony w cenę</w:t>
            </w:r>
          </w:p>
        </w:tc>
        <w:tc>
          <w:tcPr>
            <w:tcW w:w="4365" w:type="dxa"/>
          </w:tcPr>
          <w:p w14:paraId="29601477" w14:textId="77777777" w:rsidR="00AA6AE3" w:rsidRPr="00CB509E" w:rsidRDefault="00AA6AE3" w:rsidP="00CB509E">
            <w:pPr>
              <w:suppressAutoHyphens/>
              <w:spacing w:before="120" w:after="120" w:line="240" w:lineRule="auto"/>
              <w:rPr>
                <w:rFonts w:asciiTheme="majorHAnsi" w:hAnsiTheme="majorHAnsi" w:cs="Calibri"/>
                <w:sz w:val="24"/>
                <w:szCs w:val="24"/>
              </w:rPr>
            </w:pPr>
          </w:p>
        </w:tc>
      </w:tr>
    </w:tbl>
    <w:p w14:paraId="3B08417B" w14:textId="77777777" w:rsidR="00CB509E" w:rsidRPr="00CB509E" w:rsidRDefault="00CB509E" w:rsidP="00D02A59">
      <w:pPr>
        <w:spacing w:after="0" w:line="360" w:lineRule="auto"/>
        <w:rPr>
          <w:rFonts w:asciiTheme="majorHAnsi" w:hAnsiTheme="majorHAnsi" w:cs="Calibri"/>
          <w:sz w:val="24"/>
          <w:szCs w:val="24"/>
        </w:rPr>
      </w:pPr>
    </w:p>
    <w:p w14:paraId="47F63A61" w14:textId="67805141" w:rsidR="00D02A59" w:rsidRPr="00CB509E" w:rsidRDefault="00D02A59" w:rsidP="00D02A59">
      <w:pPr>
        <w:spacing w:after="0" w:line="360" w:lineRule="auto"/>
        <w:rPr>
          <w:rFonts w:asciiTheme="majorHAnsi" w:hAnsiTheme="majorHAnsi" w:cs="Calibri"/>
          <w:sz w:val="24"/>
          <w:szCs w:val="24"/>
        </w:rPr>
      </w:pPr>
      <w:r w:rsidRPr="00CB509E">
        <w:rPr>
          <w:rFonts w:asciiTheme="majorHAnsi" w:hAnsiTheme="majorHAnsi" w:cs="Calibri"/>
          <w:sz w:val="24"/>
          <w:szCs w:val="24"/>
        </w:rPr>
        <w:t>Inne parametry</w:t>
      </w:r>
      <w:r w:rsidR="00644445" w:rsidRPr="00CB509E">
        <w:rPr>
          <w:rFonts w:asciiTheme="majorHAnsi" w:hAnsiTheme="majorHAnsi" w:cs="Calibri"/>
          <w:sz w:val="24"/>
          <w:szCs w:val="24"/>
        </w:rPr>
        <w:t xml:space="preserve"> uszczegółowiające</w:t>
      </w:r>
      <w:r w:rsidR="00736F61" w:rsidRPr="00CB509E">
        <w:rPr>
          <w:rFonts w:asciiTheme="majorHAnsi" w:hAnsiTheme="majorHAnsi" w:cs="Calibri"/>
          <w:sz w:val="24"/>
          <w:szCs w:val="24"/>
        </w:rPr>
        <w:t xml:space="preserve"> ofero</w:t>
      </w:r>
      <w:r w:rsidR="008C4995" w:rsidRPr="00CB509E">
        <w:rPr>
          <w:rFonts w:asciiTheme="majorHAnsi" w:hAnsiTheme="majorHAnsi" w:cs="Calibri"/>
          <w:sz w:val="24"/>
          <w:szCs w:val="24"/>
        </w:rPr>
        <w:t>wan</w:t>
      </w:r>
      <w:r w:rsidR="00CB509E" w:rsidRPr="00CB509E">
        <w:rPr>
          <w:rFonts w:asciiTheme="majorHAnsi" w:hAnsiTheme="majorHAnsi" w:cs="Calibri"/>
          <w:sz w:val="24"/>
          <w:szCs w:val="24"/>
        </w:rPr>
        <w:t>y</w:t>
      </w:r>
      <w:r w:rsidR="00172BF0" w:rsidRPr="00CB509E">
        <w:rPr>
          <w:rFonts w:asciiTheme="majorHAnsi" w:hAnsiTheme="majorHAnsi" w:cs="Calibri"/>
          <w:sz w:val="24"/>
          <w:szCs w:val="24"/>
        </w:rPr>
        <w:t xml:space="preserve"> </w:t>
      </w:r>
      <w:r w:rsidR="00CB509E" w:rsidRPr="00CB509E">
        <w:rPr>
          <w:rFonts w:asciiTheme="majorHAnsi" w:hAnsiTheme="majorHAnsi" w:cs="Calibri"/>
          <w:sz w:val="24"/>
          <w:szCs w:val="24"/>
        </w:rPr>
        <w:t>kombajn zbożowy</w:t>
      </w:r>
      <w:r w:rsidR="00736F61" w:rsidRPr="00CB509E">
        <w:rPr>
          <w:rFonts w:asciiTheme="majorHAnsi" w:hAnsiTheme="majorHAnsi" w:cs="Calibri"/>
          <w:sz w:val="24"/>
          <w:szCs w:val="24"/>
        </w:rPr>
        <w:t xml:space="preserve"> </w:t>
      </w:r>
      <w:r w:rsidRPr="00CB509E">
        <w:rPr>
          <w:rFonts w:asciiTheme="majorHAnsi" w:hAnsiTheme="majorHAnsi" w:cs="Calibri"/>
          <w:sz w:val="24"/>
          <w:szCs w:val="24"/>
        </w:rPr>
        <w:t>(dopisać w razie potrzeby):</w:t>
      </w:r>
    </w:p>
    <w:p w14:paraId="45D8C69D" w14:textId="345419D2" w:rsidR="00D02A59" w:rsidRPr="00CB509E" w:rsidRDefault="00D02A59" w:rsidP="00D02A59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 w:rsidRPr="00CB509E">
        <w:rPr>
          <w:rFonts w:asciiTheme="majorHAnsi" w:hAnsiTheme="majorHAnsi"/>
          <w:sz w:val="24"/>
          <w:szCs w:val="24"/>
        </w:rPr>
        <w:t>…</w:t>
      </w:r>
    </w:p>
    <w:p w14:paraId="196F6C3A" w14:textId="3D26F4F9" w:rsidR="00D02A59" w:rsidRPr="00CB509E" w:rsidRDefault="00D02A59" w:rsidP="00D02A59">
      <w:pPr>
        <w:pStyle w:val="Akapitzlist"/>
        <w:numPr>
          <w:ilvl w:val="0"/>
          <w:numId w:val="8"/>
        </w:numPr>
        <w:spacing w:after="0" w:line="360" w:lineRule="auto"/>
        <w:ind w:left="426" w:hanging="426"/>
        <w:rPr>
          <w:rFonts w:asciiTheme="majorHAnsi" w:hAnsiTheme="majorHAnsi"/>
          <w:sz w:val="24"/>
          <w:szCs w:val="24"/>
        </w:rPr>
      </w:pPr>
      <w:r w:rsidRPr="00CB509E">
        <w:rPr>
          <w:rFonts w:asciiTheme="majorHAnsi" w:hAnsiTheme="majorHAnsi"/>
          <w:sz w:val="24"/>
          <w:szCs w:val="24"/>
        </w:rPr>
        <w:t>…</w:t>
      </w:r>
    </w:p>
    <w:p w14:paraId="293DF566" w14:textId="5395EC14" w:rsidR="002E1773" w:rsidRPr="00CB509E" w:rsidRDefault="008C4995" w:rsidP="00CB509E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B509E">
        <w:rPr>
          <w:rFonts w:asciiTheme="majorHAnsi" w:hAnsiTheme="majorHAnsi"/>
          <w:sz w:val="24"/>
          <w:szCs w:val="24"/>
        </w:rPr>
        <w:t>__________________________________________________________________________________</w:t>
      </w:r>
      <w:bookmarkStart w:id="2" w:name="_Hlk79494570"/>
    </w:p>
    <w:bookmarkEnd w:id="2"/>
    <w:p w14:paraId="2764AD63" w14:textId="1E43D767" w:rsidR="008C4995" w:rsidRPr="00CB509E" w:rsidRDefault="008C4995" w:rsidP="008C4995">
      <w:pPr>
        <w:spacing w:after="0"/>
        <w:jc w:val="both"/>
        <w:rPr>
          <w:rFonts w:asciiTheme="majorHAnsi" w:hAnsiTheme="majorHAnsi"/>
          <w:sz w:val="24"/>
          <w:szCs w:val="24"/>
        </w:rPr>
      </w:pPr>
      <w:r w:rsidRPr="00CB509E">
        <w:rPr>
          <w:rFonts w:asciiTheme="majorHAnsi" w:eastAsia="Calibri" w:hAnsiTheme="majorHAnsi" w:cs="Calibri"/>
          <w:sz w:val="24"/>
          <w:szCs w:val="24"/>
        </w:rPr>
        <w:t xml:space="preserve">*) </w:t>
      </w:r>
      <w:r w:rsidRPr="00CB509E">
        <w:rPr>
          <w:rFonts w:asciiTheme="majorHAnsi" w:eastAsia="Calibri" w:hAnsiTheme="majorHAnsi" w:cs="Calibri"/>
          <w:sz w:val="21"/>
          <w:szCs w:val="21"/>
        </w:rPr>
        <w:t xml:space="preserve">Wykonawca wypełnia wszystkie pola w kolumnie pt. </w:t>
      </w:r>
      <w:r w:rsidRPr="00CB509E">
        <w:rPr>
          <w:rFonts w:asciiTheme="majorHAnsi" w:eastAsia="Calibri" w:hAnsiTheme="majorHAnsi" w:cs="Calibri"/>
          <w:i/>
          <w:iCs/>
          <w:sz w:val="21"/>
          <w:szCs w:val="21"/>
        </w:rPr>
        <w:t>Rozwiązania oferowane</w:t>
      </w:r>
      <w:r w:rsidRPr="00CB509E">
        <w:rPr>
          <w:rFonts w:asciiTheme="majorHAnsi" w:eastAsia="Calibri" w:hAnsiTheme="majorHAnsi" w:cs="Calibri"/>
          <w:sz w:val="21"/>
          <w:szCs w:val="21"/>
        </w:rPr>
        <w:t xml:space="preserve">. Proponowane przez wykonawcę rozwiązania nie mogą być sprzeczne, ani mniej korzystne od wymagań określonych </w:t>
      </w:r>
      <w:r w:rsidRPr="00CB509E">
        <w:rPr>
          <w:rFonts w:asciiTheme="majorHAnsi" w:eastAsia="Calibri" w:hAnsiTheme="majorHAnsi" w:cs="Calibri"/>
          <w:sz w:val="21"/>
          <w:szCs w:val="21"/>
        </w:rPr>
        <w:br/>
        <w:t xml:space="preserve">w kolumnie pt. </w:t>
      </w:r>
      <w:r w:rsidRPr="00CB509E">
        <w:rPr>
          <w:rFonts w:asciiTheme="majorHAnsi" w:eastAsia="Calibri" w:hAnsiTheme="majorHAnsi" w:cs="Calibri"/>
          <w:i/>
          <w:iCs/>
          <w:sz w:val="21"/>
          <w:szCs w:val="21"/>
        </w:rPr>
        <w:t>Parametry wynikające z opisu przedmiotu zamówienia</w:t>
      </w:r>
      <w:r w:rsidRPr="00CB509E">
        <w:rPr>
          <w:rFonts w:asciiTheme="majorHAnsi" w:eastAsia="Calibri" w:hAnsiTheme="majorHAnsi" w:cs="Calibri"/>
          <w:sz w:val="21"/>
          <w:szCs w:val="21"/>
        </w:rPr>
        <w:t xml:space="preserve"> – pod rygorem odrzucenia oferty. </w:t>
      </w:r>
      <w:bookmarkStart w:id="3" w:name="_Hlk44321737"/>
      <w:r w:rsidRPr="00CB509E">
        <w:rPr>
          <w:rFonts w:asciiTheme="majorHAnsi" w:hAnsiTheme="majorHAnsi"/>
          <w:sz w:val="21"/>
          <w:szCs w:val="21"/>
        </w:rPr>
        <w:t xml:space="preserve">W przypadku, gdy oferowane rozwiązanie jest takie samo jak określone w kolumnie pt. </w:t>
      </w:r>
      <w:r w:rsidR="00CE6840" w:rsidRPr="00CB509E">
        <w:rPr>
          <w:rFonts w:asciiTheme="majorHAnsi" w:hAnsiTheme="majorHAnsi"/>
          <w:i/>
          <w:iCs/>
          <w:sz w:val="21"/>
          <w:szCs w:val="21"/>
        </w:rPr>
        <w:t>Parametry wynikające z opisu przedmiotu zamówienia</w:t>
      </w:r>
      <w:r w:rsidRPr="00CB509E">
        <w:rPr>
          <w:rFonts w:asciiTheme="majorHAnsi" w:hAnsiTheme="majorHAnsi"/>
          <w:sz w:val="21"/>
          <w:szCs w:val="21"/>
        </w:rPr>
        <w:t xml:space="preserve">, wykonawca może wpisać „jak obok” lub „tak”. </w:t>
      </w:r>
      <w:bookmarkStart w:id="4" w:name="_Hlk50968718"/>
      <w:r w:rsidRPr="00CB509E">
        <w:rPr>
          <w:rFonts w:asciiTheme="majorHAnsi" w:hAnsiTheme="majorHAnsi"/>
          <w:sz w:val="21"/>
          <w:szCs w:val="21"/>
        </w:rPr>
        <w:t>Jeśli parametr opisują sformułowania: min., ma</w:t>
      </w:r>
      <w:r w:rsidR="008B3333" w:rsidRPr="00CB509E">
        <w:rPr>
          <w:rFonts w:asciiTheme="majorHAnsi" w:hAnsiTheme="majorHAnsi"/>
          <w:sz w:val="21"/>
          <w:szCs w:val="21"/>
        </w:rPr>
        <w:t>x</w:t>
      </w:r>
      <w:r w:rsidRPr="00CB509E">
        <w:rPr>
          <w:rFonts w:asciiTheme="majorHAnsi" w:hAnsiTheme="majorHAnsi"/>
          <w:sz w:val="21"/>
          <w:szCs w:val="21"/>
        </w:rPr>
        <w:t xml:space="preserve">, </w:t>
      </w:r>
      <w:r w:rsidR="006619FB" w:rsidRPr="00CB509E">
        <w:rPr>
          <w:rFonts w:asciiTheme="majorHAnsi" w:hAnsiTheme="majorHAnsi"/>
          <w:sz w:val="21"/>
          <w:szCs w:val="21"/>
        </w:rPr>
        <w:t xml:space="preserve">±, </w:t>
      </w:r>
      <w:r w:rsidRPr="00CB509E">
        <w:rPr>
          <w:rFonts w:asciiTheme="majorHAnsi" w:hAnsiTheme="majorHAnsi"/>
          <w:sz w:val="21"/>
          <w:szCs w:val="21"/>
        </w:rPr>
        <w:t>w przedziale</w:t>
      </w:r>
      <w:r w:rsidR="00CE6840" w:rsidRPr="00CB509E">
        <w:rPr>
          <w:rFonts w:asciiTheme="majorHAnsi" w:hAnsiTheme="majorHAnsi"/>
          <w:sz w:val="21"/>
          <w:szCs w:val="21"/>
        </w:rPr>
        <w:t xml:space="preserve"> itp.</w:t>
      </w:r>
      <w:r w:rsidRPr="00CB509E">
        <w:rPr>
          <w:rFonts w:asciiTheme="majorHAnsi" w:hAnsiTheme="majorHAnsi"/>
          <w:sz w:val="21"/>
          <w:szCs w:val="21"/>
        </w:rPr>
        <w:t xml:space="preserve"> – wówczas wykonawca precyzyjnie wpisuje cechę oferowan</w:t>
      </w:r>
      <w:r w:rsidR="00CB509E" w:rsidRPr="00CB509E">
        <w:rPr>
          <w:rFonts w:asciiTheme="majorHAnsi" w:hAnsiTheme="majorHAnsi"/>
          <w:sz w:val="21"/>
          <w:szCs w:val="21"/>
        </w:rPr>
        <w:t>ego kombajnu</w:t>
      </w:r>
      <w:r w:rsidRPr="00CB509E">
        <w:rPr>
          <w:rFonts w:asciiTheme="majorHAnsi" w:hAnsiTheme="majorHAnsi"/>
          <w:sz w:val="21"/>
          <w:szCs w:val="21"/>
        </w:rPr>
        <w:t xml:space="preserve"> np.</w:t>
      </w:r>
      <w:r w:rsidR="001C7D9E" w:rsidRPr="00CB509E">
        <w:rPr>
          <w:rFonts w:asciiTheme="majorHAnsi" w:hAnsiTheme="majorHAnsi"/>
          <w:sz w:val="20"/>
          <w:szCs w:val="20"/>
        </w:rPr>
        <w:t xml:space="preserve"> </w:t>
      </w:r>
      <w:r w:rsidR="00CB509E" w:rsidRPr="00CB509E">
        <w:rPr>
          <w:rFonts w:asciiTheme="majorHAnsi" w:hAnsiTheme="majorHAnsi"/>
          <w:sz w:val="21"/>
          <w:szCs w:val="21"/>
        </w:rPr>
        <w:t>wysokość wyładunkowa ziarna</w:t>
      </w:r>
      <w:r w:rsidR="001C7D9E" w:rsidRPr="00CB509E">
        <w:rPr>
          <w:rFonts w:asciiTheme="majorHAnsi" w:hAnsiTheme="majorHAnsi"/>
          <w:sz w:val="21"/>
          <w:szCs w:val="21"/>
        </w:rPr>
        <w:t xml:space="preserve"> 6 m,</w:t>
      </w:r>
      <w:r w:rsidRPr="00CB509E">
        <w:rPr>
          <w:rFonts w:asciiTheme="majorHAnsi" w:hAnsiTheme="majorHAnsi"/>
          <w:sz w:val="21"/>
          <w:szCs w:val="21"/>
        </w:rPr>
        <w:t xml:space="preserve"> </w:t>
      </w:r>
      <w:bookmarkEnd w:id="4"/>
      <w:r w:rsidR="00CB509E" w:rsidRPr="00CB509E">
        <w:rPr>
          <w:rFonts w:asciiTheme="majorHAnsi" w:hAnsiTheme="majorHAnsi"/>
          <w:sz w:val="21"/>
          <w:szCs w:val="21"/>
        </w:rPr>
        <w:t>prędkość wyładunkowa</w:t>
      </w:r>
      <w:r w:rsidR="001C7D9E" w:rsidRPr="00CB509E">
        <w:rPr>
          <w:rFonts w:asciiTheme="majorHAnsi" w:hAnsiTheme="majorHAnsi"/>
          <w:sz w:val="21"/>
          <w:szCs w:val="21"/>
        </w:rPr>
        <w:t xml:space="preserve"> </w:t>
      </w:r>
      <w:r w:rsidR="00CB509E" w:rsidRPr="00CB509E">
        <w:rPr>
          <w:rFonts w:asciiTheme="majorHAnsi" w:hAnsiTheme="majorHAnsi"/>
          <w:sz w:val="21"/>
          <w:szCs w:val="21"/>
        </w:rPr>
        <w:t>120</w:t>
      </w:r>
      <w:r w:rsidR="001C7D9E" w:rsidRPr="00CB509E">
        <w:rPr>
          <w:rFonts w:asciiTheme="majorHAnsi" w:hAnsiTheme="majorHAnsi"/>
          <w:sz w:val="21"/>
          <w:szCs w:val="21"/>
        </w:rPr>
        <w:t xml:space="preserve"> </w:t>
      </w:r>
      <w:r w:rsidR="00CB509E" w:rsidRPr="00CB509E">
        <w:rPr>
          <w:rFonts w:asciiTheme="majorHAnsi" w:hAnsiTheme="majorHAnsi"/>
          <w:sz w:val="21"/>
          <w:szCs w:val="21"/>
        </w:rPr>
        <w:t>l/s</w:t>
      </w:r>
      <w:r w:rsidR="001C7D9E" w:rsidRPr="00CB509E">
        <w:rPr>
          <w:rFonts w:asciiTheme="majorHAnsi" w:hAnsiTheme="majorHAnsi"/>
          <w:sz w:val="21"/>
          <w:szCs w:val="21"/>
        </w:rPr>
        <w:t>.</w:t>
      </w:r>
    </w:p>
    <w:bookmarkEnd w:id="3"/>
    <w:p w14:paraId="5C5C7E63" w14:textId="77777777" w:rsidR="008C4995" w:rsidRPr="00CB509E" w:rsidRDefault="008C4995" w:rsidP="008C4995">
      <w:pPr>
        <w:spacing w:after="0"/>
        <w:jc w:val="both"/>
        <w:rPr>
          <w:rFonts w:asciiTheme="majorHAnsi" w:hAnsiTheme="majorHAnsi"/>
          <w:sz w:val="24"/>
          <w:szCs w:val="24"/>
        </w:rPr>
      </w:pPr>
    </w:p>
    <w:p w14:paraId="6BF234E1" w14:textId="2DAB1559" w:rsidR="00644445" w:rsidRPr="00CB509E" w:rsidRDefault="008C4995" w:rsidP="00AE7E7D">
      <w:pPr>
        <w:tabs>
          <w:tab w:val="left" w:pos="5565"/>
        </w:tabs>
        <w:spacing w:after="0"/>
        <w:jc w:val="both"/>
        <w:rPr>
          <w:rFonts w:asciiTheme="majorHAnsi" w:hAnsiTheme="majorHAnsi"/>
          <w:b/>
          <w:bCs/>
          <w:color w:val="FF0000"/>
          <w:sz w:val="24"/>
          <w:szCs w:val="24"/>
        </w:rPr>
      </w:pPr>
      <w:r w:rsidRPr="00CB509E">
        <w:rPr>
          <w:rFonts w:asciiTheme="majorHAnsi" w:hAnsiTheme="majorHAnsi"/>
          <w:b/>
          <w:bCs/>
          <w:color w:val="FF0000"/>
          <w:sz w:val="24"/>
          <w:szCs w:val="24"/>
        </w:rPr>
        <w:t xml:space="preserve">Plik </w:t>
      </w:r>
      <w:r w:rsidR="00A92AB9" w:rsidRPr="00CB509E">
        <w:rPr>
          <w:rFonts w:asciiTheme="majorHAnsi" w:hAnsiTheme="majorHAnsi"/>
          <w:b/>
          <w:bCs/>
          <w:color w:val="FF0000"/>
          <w:sz w:val="24"/>
          <w:szCs w:val="24"/>
        </w:rPr>
        <w:t>podpisuje</w:t>
      </w:r>
      <w:r w:rsidRPr="00CB509E">
        <w:rPr>
          <w:rFonts w:asciiTheme="majorHAnsi" w:hAnsiTheme="majorHAnsi"/>
          <w:b/>
          <w:bCs/>
          <w:color w:val="FF0000"/>
          <w:sz w:val="24"/>
          <w:szCs w:val="24"/>
        </w:rPr>
        <w:t xml:space="preserve"> kwalifikowanym podpisem elektronicznym osob</w:t>
      </w:r>
      <w:r w:rsidR="00A92AB9" w:rsidRPr="00CB509E">
        <w:rPr>
          <w:rFonts w:asciiTheme="majorHAnsi" w:hAnsiTheme="majorHAnsi"/>
          <w:b/>
          <w:bCs/>
          <w:color w:val="FF0000"/>
          <w:sz w:val="24"/>
          <w:szCs w:val="24"/>
        </w:rPr>
        <w:t>a</w:t>
      </w:r>
      <w:r w:rsidRPr="00CB509E">
        <w:rPr>
          <w:rFonts w:asciiTheme="majorHAnsi" w:hAnsiTheme="majorHAnsi"/>
          <w:b/>
          <w:bCs/>
          <w:color w:val="FF0000"/>
          <w:sz w:val="24"/>
          <w:szCs w:val="24"/>
        </w:rPr>
        <w:t>/osoby uprawnion</w:t>
      </w:r>
      <w:r w:rsidR="00A92AB9" w:rsidRPr="00CB509E">
        <w:rPr>
          <w:rFonts w:asciiTheme="majorHAnsi" w:hAnsiTheme="majorHAnsi"/>
          <w:b/>
          <w:bCs/>
          <w:color w:val="FF0000"/>
          <w:sz w:val="24"/>
          <w:szCs w:val="24"/>
        </w:rPr>
        <w:t>a</w:t>
      </w:r>
      <w:r w:rsidRPr="00CB509E">
        <w:rPr>
          <w:rFonts w:asciiTheme="majorHAnsi" w:hAnsiTheme="majorHAnsi"/>
          <w:b/>
          <w:bCs/>
          <w:color w:val="FF0000"/>
          <w:sz w:val="24"/>
          <w:szCs w:val="24"/>
        </w:rPr>
        <w:t>/-ne do składania oświadczeń woli w imieniu wykonawcy.</w:t>
      </w:r>
    </w:p>
    <w:sectPr w:rsidR="00644445" w:rsidRPr="00CB509E" w:rsidSect="00CA17C7">
      <w:headerReference w:type="default" r:id="rId7"/>
      <w:footerReference w:type="default" r:id="rId8"/>
      <w:pgSz w:w="11906" w:h="16838"/>
      <w:pgMar w:top="56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F937B" w14:textId="77777777" w:rsidR="00C74939" w:rsidRDefault="00C74939">
      <w:pPr>
        <w:spacing w:after="0" w:line="240" w:lineRule="auto"/>
      </w:pPr>
      <w:r>
        <w:separator/>
      </w:r>
    </w:p>
  </w:endnote>
  <w:endnote w:type="continuationSeparator" w:id="0">
    <w:p w14:paraId="79BA2B95" w14:textId="77777777" w:rsidR="00C74939" w:rsidRDefault="00C74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91485"/>
      <w:docPartObj>
        <w:docPartGallery w:val="Page Numbers (Bottom of Page)"/>
        <w:docPartUnique/>
      </w:docPartObj>
    </w:sdtPr>
    <w:sdtEndPr/>
    <w:sdtContent>
      <w:p w14:paraId="566B825E" w14:textId="77777777" w:rsidR="00771AEC" w:rsidRDefault="001C3A36">
        <w:pPr>
          <w:pStyle w:val="Stopka"/>
          <w:jc w:val="right"/>
        </w:pPr>
        <w:r>
          <w:fldChar w:fldCharType="begin"/>
        </w:r>
        <w:r w:rsidR="00473D1F">
          <w:instrText>PAGE   \* MERGEFORMAT</w:instrText>
        </w:r>
        <w:r>
          <w:fldChar w:fldCharType="separate"/>
        </w:r>
        <w:r w:rsidR="00680E6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753A52" w14:textId="77777777" w:rsidR="00771AEC" w:rsidRDefault="00C749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9BB42" w14:textId="77777777" w:rsidR="00C74939" w:rsidRDefault="00C74939">
      <w:pPr>
        <w:spacing w:after="0" w:line="240" w:lineRule="auto"/>
      </w:pPr>
      <w:r>
        <w:separator/>
      </w:r>
    </w:p>
  </w:footnote>
  <w:footnote w:type="continuationSeparator" w:id="0">
    <w:p w14:paraId="788CBFB9" w14:textId="77777777" w:rsidR="00C74939" w:rsidRDefault="00C74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E201" w14:textId="29772F22" w:rsidR="00771AEC" w:rsidRDefault="00C74939" w:rsidP="007049B9">
    <w:pPr>
      <w:pStyle w:val="Nagwek"/>
      <w:jc w:val="both"/>
    </w:pPr>
  </w:p>
  <w:p w14:paraId="5C58074A" w14:textId="77777777" w:rsidR="00F24D8A" w:rsidRDefault="00F24D8A" w:rsidP="007049B9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A567D"/>
    <w:multiLevelType w:val="singleLevel"/>
    <w:tmpl w:val="0330C880"/>
    <w:lvl w:ilvl="0">
      <w:start w:val="11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Arial Narrow" w:hAnsi="Arial Narrow" w:cs="Times New Roman" w:hint="default"/>
        <w:b/>
      </w:rPr>
    </w:lvl>
  </w:abstractNum>
  <w:abstractNum w:abstractNumId="1" w15:restartNumberingAfterBreak="0">
    <w:nsid w:val="18F8108B"/>
    <w:multiLevelType w:val="hybridMultilevel"/>
    <w:tmpl w:val="658AE7FC"/>
    <w:lvl w:ilvl="0" w:tplc="07FCB0C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3" w15:restartNumberingAfterBreak="0">
    <w:nsid w:val="2D903BD3"/>
    <w:multiLevelType w:val="singleLevel"/>
    <w:tmpl w:val="7A5ED668"/>
    <w:lvl w:ilvl="0">
      <w:start w:val="14"/>
      <w:numFmt w:val="decimal"/>
      <w:lvlText w:val="%1.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347F2B0F"/>
    <w:multiLevelType w:val="hybridMultilevel"/>
    <w:tmpl w:val="4BC2C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63F42"/>
    <w:multiLevelType w:val="hybridMultilevel"/>
    <w:tmpl w:val="1DB2A4C8"/>
    <w:lvl w:ilvl="0" w:tplc="85D47BC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977E5"/>
    <w:multiLevelType w:val="hybridMultilevel"/>
    <w:tmpl w:val="D9ECE146"/>
    <w:lvl w:ilvl="0" w:tplc="8D046C2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5627C36"/>
    <w:multiLevelType w:val="hybridMultilevel"/>
    <w:tmpl w:val="72A0D348"/>
    <w:lvl w:ilvl="0" w:tplc="F6304D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EA11A0"/>
    <w:multiLevelType w:val="hybridMultilevel"/>
    <w:tmpl w:val="D9B8E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A2010"/>
    <w:multiLevelType w:val="hybridMultilevel"/>
    <w:tmpl w:val="6FACA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A28B8"/>
    <w:multiLevelType w:val="hybridMultilevel"/>
    <w:tmpl w:val="974CD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  <w:lvlOverride w:ilvl="0">
      <w:startOverride w:val="11"/>
    </w:lvlOverride>
  </w:num>
  <w:num w:numId="4">
    <w:abstractNumId w:val="3"/>
    <w:lvlOverride w:ilvl="0">
      <w:startOverride w:val="14"/>
    </w:lvlOverride>
  </w:num>
  <w:num w:numId="5">
    <w:abstractNumId w:val="1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9F"/>
    <w:rsid w:val="00005BFA"/>
    <w:rsid w:val="00015307"/>
    <w:rsid w:val="00025CEC"/>
    <w:rsid w:val="00040F6A"/>
    <w:rsid w:val="00072627"/>
    <w:rsid w:val="000A67A0"/>
    <w:rsid w:val="000D0E1D"/>
    <w:rsid w:val="00113A48"/>
    <w:rsid w:val="00113ACC"/>
    <w:rsid w:val="00117C70"/>
    <w:rsid w:val="00126CC7"/>
    <w:rsid w:val="00134D3A"/>
    <w:rsid w:val="001607F0"/>
    <w:rsid w:val="00160E5A"/>
    <w:rsid w:val="00172BF0"/>
    <w:rsid w:val="001748BA"/>
    <w:rsid w:val="001812CD"/>
    <w:rsid w:val="00190B28"/>
    <w:rsid w:val="001C3A36"/>
    <w:rsid w:val="001C4C2F"/>
    <w:rsid w:val="001C7D9E"/>
    <w:rsid w:val="001C7E09"/>
    <w:rsid w:val="001D2296"/>
    <w:rsid w:val="0022413E"/>
    <w:rsid w:val="0023601C"/>
    <w:rsid w:val="0024687B"/>
    <w:rsid w:val="00274B66"/>
    <w:rsid w:val="00276BA6"/>
    <w:rsid w:val="00283B7E"/>
    <w:rsid w:val="002A140C"/>
    <w:rsid w:val="002B3BB1"/>
    <w:rsid w:val="002D0508"/>
    <w:rsid w:val="002E1773"/>
    <w:rsid w:val="002E6508"/>
    <w:rsid w:val="00301CDC"/>
    <w:rsid w:val="0031130C"/>
    <w:rsid w:val="00331AAF"/>
    <w:rsid w:val="00346D60"/>
    <w:rsid w:val="00363145"/>
    <w:rsid w:val="003A0061"/>
    <w:rsid w:val="003D33A6"/>
    <w:rsid w:val="003E07A6"/>
    <w:rsid w:val="003E4817"/>
    <w:rsid w:val="004142FE"/>
    <w:rsid w:val="0043598E"/>
    <w:rsid w:val="00441EC1"/>
    <w:rsid w:val="00450E5D"/>
    <w:rsid w:val="00452CAC"/>
    <w:rsid w:val="00455ECE"/>
    <w:rsid w:val="0047169F"/>
    <w:rsid w:val="00473123"/>
    <w:rsid w:val="00473D1F"/>
    <w:rsid w:val="0048353E"/>
    <w:rsid w:val="00497205"/>
    <w:rsid w:val="004A2397"/>
    <w:rsid w:val="004A6B9C"/>
    <w:rsid w:val="004C41D1"/>
    <w:rsid w:val="004C45CD"/>
    <w:rsid w:val="004C5B61"/>
    <w:rsid w:val="004D6ED0"/>
    <w:rsid w:val="00505655"/>
    <w:rsid w:val="0051242B"/>
    <w:rsid w:val="005149B5"/>
    <w:rsid w:val="00530B6A"/>
    <w:rsid w:val="005517F7"/>
    <w:rsid w:val="005521C2"/>
    <w:rsid w:val="005633C2"/>
    <w:rsid w:val="00587ADA"/>
    <w:rsid w:val="005C1779"/>
    <w:rsid w:val="005C3CA9"/>
    <w:rsid w:val="005F1E32"/>
    <w:rsid w:val="00605102"/>
    <w:rsid w:val="006160DF"/>
    <w:rsid w:val="00622B7C"/>
    <w:rsid w:val="00644445"/>
    <w:rsid w:val="006619FB"/>
    <w:rsid w:val="006778F7"/>
    <w:rsid w:val="00680E68"/>
    <w:rsid w:val="006904B8"/>
    <w:rsid w:val="00700B5D"/>
    <w:rsid w:val="007049B9"/>
    <w:rsid w:val="00717286"/>
    <w:rsid w:val="00736F61"/>
    <w:rsid w:val="00796F4E"/>
    <w:rsid w:val="007F2B68"/>
    <w:rsid w:val="0082044D"/>
    <w:rsid w:val="008207D7"/>
    <w:rsid w:val="00834961"/>
    <w:rsid w:val="00835A8F"/>
    <w:rsid w:val="00840AEF"/>
    <w:rsid w:val="008528A5"/>
    <w:rsid w:val="008A63AC"/>
    <w:rsid w:val="008B3333"/>
    <w:rsid w:val="008C184C"/>
    <w:rsid w:val="008C4995"/>
    <w:rsid w:val="00916D8D"/>
    <w:rsid w:val="009205F9"/>
    <w:rsid w:val="009320F1"/>
    <w:rsid w:val="00934CDC"/>
    <w:rsid w:val="009351C3"/>
    <w:rsid w:val="00977570"/>
    <w:rsid w:val="0099368E"/>
    <w:rsid w:val="009C0427"/>
    <w:rsid w:val="009E78F8"/>
    <w:rsid w:val="00A155FA"/>
    <w:rsid w:val="00A2516E"/>
    <w:rsid w:val="00A670A1"/>
    <w:rsid w:val="00A71A8E"/>
    <w:rsid w:val="00A92AB9"/>
    <w:rsid w:val="00AA1842"/>
    <w:rsid w:val="00AA2BC2"/>
    <w:rsid w:val="00AA6AE3"/>
    <w:rsid w:val="00AB1D58"/>
    <w:rsid w:val="00AB2F11"/>
    <w:rsid w:val="00AC2DB8"/>
    <w:rsid w:val="00AD187F"/>
    <w:rsid w:val="00AD67B0"/>
    <w:rsid w:val="00AE7E7D"/>
    <w:rsid w:val="00AF5AD0"/>
    <w:rsid w:val="00B32E08"/>
    <w:rsid w:val="00B34B9C"/>
    <w:rsid w:val="00B427E0"/>
    <w:rsid w:val="00B858B2"/>
    <w:rsid w:val="00BB271E"/>
    <w:rsid w:val="00BB3CDB"/>
    <w:rsid w:val="00BB5774"/>
    <w:rsid w:val="00BB6B3F"/>
    <w:rsid w:val="00BC613E"/>
    <w:rsid w:val="00BE292E"/>
    <w:rsid w:val="00BE52E3"/>
    <w:rsid w:val="00BF05A9"/>
    <w:rsid w:val="00C00E0C"/>
    <w:rsid w:val="00C14250"/>
    <w:rsid w:val="00C32B23"/>
    <w:rsid w:val="00C37B6E"/>
    <w:rsid w:val="00C62674"/>
    <w:rsid w:val="00C64C31"/>
    <w:rsid w:val="00C67A80"/>
    <w:rsid w:val="00C74939"/>
    <w:rsid w:val="00C829D0"/>
    <w:rsid w:val="00C82A12"/>
    <w:rsid w:val="00C871A3"/>
    <w:rsid w:val="00C94C79"/>
    <w:rsid w:val="00CA17C7"/>
    <w:rsid w:val="00CA19F4"/>
    <w:rsid w:val="00CB1D9B"/>
    <w:rsid w:val="00CB3E08"/>
    <w:rsid w:val="00CB509E"/>
    <w:rsid w:val="00CD1766"/>
    <w:rsid w:val="00CE13D6"/>
    <w:rsid w:val="00CE40D5"/>
    <w:rsid w:val="00CE6840"/>
    <w:rsid w:val="00D02A59"/>
    <w:rsid w:val="00D1130C"/>
    <w:rsid w:val="00D20E1E"/>
    <w:rsid w:val="00D21DF6"/>
    <w:rsid w:val="00D353F4"/>
    <w:rsid w:val="00D47486"/>
    <w:rsid w:val="00D854BC"/>
    <w:rsid w:val="00D948F5"/>
    <w:rsid w:val="00DA1DC2"/>
    <w:rsid w:val="00DB24D1"/>
    <w:rsid w:val="00DE5D78"/>
    <w:rsid w:val="00DE626B"/>
    <w:rsid w:val="00DF3565"/>
    <w:rsid w:val="00E0159A"/>
    <w:rsid w:val="00E26B52"/>
    <w:rsid w:val="00E32048"/>
    <w:rsid w:val="00E410C3"/>
    <w:rsid w:val="00E42C71"/>
    <w:rsid w:val="00E56F09"/>
    <w:rsid w:val="00E8739E"/>
    <w:rsid w:val="00EB464C"/>
    <w:rsid w:val="00EC5A0A"/>
    <w:rsid w:val="00EF03A7"/>
    <w:rsid w:val="00F04EC6"/>
    <w:rsid w:val="00F06649"/>
    <w:rsid w:val="00F12815"/>
    <w:rsid w:val="00F12C49"/>
    <w:rsid w:val="00F24D8A"/>
    <w:rsid w:val="00F46C9F"/>
    <w:rsid w:val="00F60B10"/>
    <w:rsid w:val="00F63064"/>
    <w:rsid w:val="00F82419"/>
    <w:rsid w:val="00F8683E"/>
    <w:rsid w:val="00FE75D9"/>
    <w:rsid w:val="00FF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84A4AB"/>
  <w15:docId w15:val="{F07CF309-F321-4C82-B4BF-01EE83C8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CC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473D1F"/>
  </w:style>
  <w:style w:type="paragraph" w:styleId="Stopka">
    <w:name w:val="footer"/>
    <w:basedOn w:val="Normalny"/>
    <w:link w:val="StopkaZnak1"/>
    <w:uiPriority w:val="99"/>
    <w:unhideWhenUsed/>
    <w:rsid w:val="00473D1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473D1F"/>
  </w:style>
  <w:style w:type="paragraph" w:styleId="Akapitzlist">
    <w:name w:val="List Paragraph"/>
    <w:basedOn w:val="Normalny"/>
    <w:uiPriority w:val="34"/>
    <w:qFormat/>
    <w:rsid w:val="00473D1F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473D1F"/>
    <w:rPr>
      <w:rFonts w:ascii="Calibri" w:eastAsia="Calibri" w:hAnsi="Calibri" w:cs="Times New Roman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73D1F"/>
    <w:rPr>
      <w:rFonts w:ascii="Calibri" w:eastAsia="Calibri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3D1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22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uiPriority w:val="99"/>
    <w:rsid w:val="0022413E"/>
    <w:pPr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Default"/>
    <w:next w:val="Default"/>
    <w:link w:val="TekstprzypisudolnegoZnak"/>
    <w:uiPriority w:val="99"/>
    <w:semiHidden/>
    <w:unhideWhenUsed/>
    <w:rsid w:val="0022413E"/>
    <w:pPr>
      <w:suppressAutoHyphens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413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4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74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74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74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7486"/>
    <w:rPr>
      <w:b/>
      <w:bCs/>
      <w:sz w:val="20"/>
      <w:szCs w:val="20"/>
    </w:rPr>
  </w:style>
  <w:style w:type="paragraph" w:customStyle="1" w:styleId="Akapitzlist1">
    <w:name w:val="Akapit z listą1"/>
    <w:basedOn w:val="Normalny"/>
    <w:rsid w:val="00AB1D58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8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Siewkowska</dc:creator>
  <cp:lastModifiedBy>Barbara Mazur</cp:lastModifiedBy>
  <cp:revision>3</cp:revision>
  <cp:lastPrinted>2020-08-31T18:49:00Z</cp:lastPrinted>
  <dcterms:created xsi:type="dcterms:W3CDTF">2022-03-02T10:38:00Z</dcterms:created>
  <dcterms:modified xsi:type="dcterms:W3CDTF">2022-03-13T19:46:00Z</dcterms:modified>
</cp:coreProperties>
</file>